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47349" w14:textId="77777777" w:rsidR="00FF7240" w:rsidRDefault="00FF7240" w:rsidP="000E42B9">
      <w:pPr>
        <w:spacing w:after="0"/>
        <w:rPr>
          <w:rFonts w:ascii="Gill Sans MT" w:hAnsi="Gill Sans MT"/>
          <w:b/>
          <w:sz w:val="28"/>
          <w:szCs w:val="28"/>
        </w:rPr>
      </w:pPr>
      <w:bookmarkStart w:id="0" w:name="_GoBack"/>
      <w:bookmarkEnd w:id="0"/>
      <w:r>
        <w:rPr>
          <w:rFonts w:ascii="Gill Sans MT" w:hAnsi="Gill Sans MT"/>
          <w:b/>
          <w:sz w:val="28"/>
          <w:szCs w:val="28"/>
        </w:rPr>
        <w:t>Role Description:</w:t>
      </w:r>
    </w:p>
    <w:p w14:paraId="31C7B0D4" w14:textId="77777777" w:rsidR="007B2794" w:rsidRPr="008F60C6" w:rsidRDefault="00FF7240" w:rsidP="000E42B9">
      <w:pPr>
        <w:spacing w:after="0"/>
        <w:rPr>
          <w:rFonts w:ascii="Gill Sans MT" w:hAnsi="Gill Sans MT"/>
          <w:b/>
          <w:sz w:val="28"/>
          <w:szCs w:val="28"/>
        </w:rPr>
      </w:pPr>
      <w:r>
        <w:rPr>
          <w:rFonts w:ascii="Gill Sans MT" w:hAnsi="Gill Sans MT"/>
          <w:b/>
          <w:sz w:val="48"/>
          <w:szCs w:val="48"/>
        </w:rPr>
        <w:t>Parish Safeguarding Representative</w:t>
      </w:r>
    </w:p>
    <w:p w14:paraId="54D791C7" w14:textId="77777777" w:rsidR="008F60C6" w:rsidRDefault="008F60C6" w:rsidP="000E42B9">
      <w:pPr>
        <w:spacing w:after="0"/>
        <w:rPr>
          <w:rFonts w:ascii="Gill Sans MT" w:hAnsi="Gill Sans MT"/>
          <w:sz w:val="28"/>
          <w:szCs w:val="28"/>
        </w:rPr>
      </w:pPr>
    </w:p>
    <w:p w14:paraId="6D00542F" w14:textId="77777777" w:rsidR="009046FF" w:rsidRPr="009046FF" w:rsidRDefault="009046FF" w:rsidP="009046FF">
      <w:pPr>
        <w:spacing w:after="0"/>
        <w:rPr>
          <w:rFonts w:ascii="Gill Sans MT" w:hAnsi="Gill Sans MT"/>
          <w:sz w:val="28"/>
          <w:szCs w:val="28"/>
        </w:rPr>
      </w:pPr>
      <w:r w:rsidRPr="009046FF">
        <w:rPr>
          <w:rFonts w:ascii="Gill Sans MT" w:hAnsi="Gill Sans MT"/>
          <w:sz w:val="28"/>
          <w:szCs w:val="28"/>
        </w:rPr>
        <w:t>Parish Safeguarding Representatives are at the forefront of safeguarding in the Diocese of Exeter, working hand-in-hand with their clergy, the PCC and the Diocesan Safeguarding Team to make our churches safer and welcoming to all.</w:t>
      </w:r>
    </w:p>
    <w:p w14:paraId="40AA878F" w14:textId="77777777" w:rsidR="008F60C6" w:rsidRDefault="009046FF" w:rsidP="009046FF">
      <w:pPr>
        <w:spacing w:after="0"/>
        <w:rPr>
          <w:rFonts w:ascii="Gill Sans MT" w:hAnsi="Gill Sans MT"/>
          <w:sz w:val="28"/>
          <w:szCs w:val="28"/>
        </w:rPr>
      </w:pPr>
      <w:r w:rsidRPr="009046FF">
        <w:rPr>
          <w:rFonts w:ascii="Gill Sans MT" w:hAnsi="Gill Sans MT"/>
          <w:sz w:val="28"/>
          <w:szCs w:val="28"/>
        </w:rPr>
        <w:t>There are three main parts to the role which are advocacy, handling the reporting of concerns, and localising safeguarding policy and practice.</w:t>
      </w:r>
    </w:p>
    <w:p w14:paraId="691F55C8" w14:textId="77777777" w:rsidR="008F60C6" w:rsidRDefault="008F60C6" w:rsidP="000E42B9">
      <w:pPr>
        <w:spacing w:after="0"/>
        <w:rPr>
          <w:rFonts w:ascii="Gill Sans MT" w:hAnsi="Gill Sans MT"/>
          <w:sz w:val="28"/>
          <w:szCs w:val="28"/>
        </w:rPr>
      </w:pPr>
    </w:p>
    <w:p w14:paraId="722ADBE1" w14:textId="77777777" w:rsidR="008F60C6" w:rsidRPr="008F60C6" w:rsidRDefault="008F60C6" w:rsidP="000E42B9">
      <w:pPr>
        <w:spacing w:after="0"/>
        <w:rPr>
          <w:rFonts w:ascii="Gill Sans MT" w:hAnsi="Gill Sans MT"/>
          <w:b/>
          <w:sz w:val="28"/>
          <w:szCs w:val="28"/>
        </w:rPr>
      </w:pPr>
      <w:r w:rsidRPr="008F60C6">
        <w:rPr>
          <w:rFonts w:ascii="Gill Sans MT" w:hAnsi="Gill Sans MT"/>
          <w:b/>
          <w:sz w:val="28"/>
          <w:szCs w:val="28"/>
        </w:rPr>
        <w:t>Duties/Responsibilities</w:t>
      </w:r>
    </w:p>
    <w:p w14:paraId="71423B19"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be familiar with the safeguarding policy and procedures of the Diocese of Exeter.</w:t>
      </w:r>
    </w:p>
    <w:p w14:paraId="14E231BC"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support the PCC and clergy with reviewing the Parish safeguarding policies and procedures and ensuring their implementation.</w:t>
      </w:r>
    </w:p>
    <w:p w14:paraId="449AB251"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be familiar with safeguarding procedures and to know how to raise a safeguarding alert for a child or vulnerable adult with the relevant authority.</w:t>
      </w:r>
    </w:p>
    <w:p w14:paraId="7DB7B007"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communicate to the Diocesan Safeguarding Team any safeguarding concern related to any minister, PCC member, volunteer or paid worker.</w:t>
      </w:r>
    </w:p>
    <w:p w14:paraId="0AE8FE3F"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alert the Diocesan Safeguarding Team to the presence of any individual in the congregation who has a relevant conviction or there is reason to believe that they may present a risk to vulnerable adults or children if this is made known to any Church officer.</w:t>
      </w:r>
    </w:p>
    <w:p w14:paraId="276E7A8C"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communicate with the Diocesan Safeguarding Team where any advice or support is required regarding any safeguarding issue in the congregation.</w:t>
      </w:r>
    </w:p>
    <w:p w14:paraId="54602786"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be available for any child or adult to speak to regarding any concerns about a child or vulnerable adult. Including making themselves known to all in the Church and having their contact details and picture displayed within Church premises.</w:t>
      </w:r>
    </w:p>
    <w:p w14:paraId="07D91148"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attend required training as provided by the Diocese of Exeter.</w:t>
      </w:r>
    </w:p>
    <w:p w14:paraId="2D78A337"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communicate to the PCC and relevant volunteers and staff information regarding required safeguarding training, and to maintain records of training completed and due for renewal.</w:t>
      </w:r>
    </w:p>
    <w:p w14:paraId="081A4755"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be involved in the Safer Recruitment process and ensure that current Church of England Safer Recruitment policy and guidance is followed.</w:t>
      </w:r>
    </w:p>
    <w:p w14:paraId="732F2CE4"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ensure appropriate steps are taken to satisfy insurers including recording names of all volunteers appointed to work with children, young people and vulnerable adults in the PCC minutes.</w:t>
      </w:r>
    </w:p>
    <w:p w14:paraId="73DA1CB0" w14:textId="77777777" w:rsidR="009046FF"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work with the clergy and the Diocesan Safeguarding Team to ensure support is provided for anyone involved with safeguarding issues in the parish as necessary.</w:t>
      </w:r>
    </w:p>
    <w:p w14:paraId="118B8181" w14:textId="77777777" w:rsidR="00900D44" w:rsidRPr="009046FF" w:rsidRDefault="009046FF" w:rsidP="009046FF">
      <w:pPr>
        <w:pStyle w:val="ListParagraph"/>
        <w:numPr>
          <w:ilvl w:val="0"/>
          <w:numId w:val="4"/>
        </w:numPr>
        <w:spacing w:after="0"/>
        <w:rPr>
          <w:rFonts w:ascii="Gill Sans MT" w:hAnsi="Gill Sans MT"/>
          <w:sz w:val="24"/>
          <w:szCs w:val="24"/>
        </w:rPr>
      </w:pPr>
      <w:r w:rsidRPr="009046FF">
        <w:rPr>
          <w:rFonts w:ascii="Gill Sans MT" w:hAnsi="Gill Sans MT"/>
          <w:sz w:val="24"/>
          <w:szCs w:val="24"/>
        </w:rPr>
        <w:t>To ensure safe storage of all data and records related to safeguarding.</w:t>
      </w:r>
    </w:p>
    <w:p w14:paraId="2FF3E531" w14:textId="77777777" w:rsidR="009046FF" w:rsidRPr="009046FF" w:rsidRDefault="009046FF" w:rsidP="009046FF">
      <w:pPr>
        <w:spacing w:after="0"/>
        <w:rPr>
          <w:rFonts w:ascii="Gill Sans MT" w:hAnsi="Gill Sans MT"/>
          <w:sz w:val="24"/>
          <w:szCs w:val="24"/>
        </w:rPr>
      </w:pPr>
    </w:p>
    <w:p w14:paraId="3AAC4C89" w14:textId="77777777" w:rsidR="009046FF" w:rsidRPr="009046FF" w:rsidRDefault="009046FF" w:rsidP="009046FF">
      <w:pPr>
        <w:spacing w:after="0"/>
        <w:rPr>
          <w:rFonts w:ascii="Gill Sans MT" w:hAnsi="Gill Sans MT"/>
          <w:sz w:val="24"/>
          <w:szCs w:val="24"/>
        </w:rPr>
      </w:pPr>
      <w:r w:rsidRPr="009046FF">
        <w:rPr>
          <w:rFonts w:ascii="Gill Sans MT" w:hAnsi="Gill Sans MT"/>
          <w:sz w:val="24"/>
          <w:szCs w:val="24"/>
        </w:rPr>
        <w:lastRenderedPageBreak/>
        <w:t>Parish Safeguarding Representatives often choose to fulfil the parallel role of DBS Verifier (evidence checker) for their parish, but this role can be fulfilled by another person or supported by additional volunteers, as approved by the PCC.</w:t>
      </w:r>
    </w:p>
    <w:p w14:paraId="7F010566" w14:textId="77777777" w:rsidR="009046FF" w:rsidRDefault="009046FF" w:rsidP="009046FF">
      <w:pPr>
        <w:spacing w:after="0"/>
        <w:rPr>
          <w:rFonts w:ascii="Gill Sans MT" w:hAnsi="Gill Sans MT"/>
          <w:sz w:val="28"/>
          <w:szCs w:val="28"/>
        </w:rPr>
      </w:pPr>
    </w:p>
    <w:p w14:paraId="65390DE4" w14:textId="77777777" w:rsidR="00B400F1" w:rsidRPr="00831894" w:rsidRDefault="00B400F1" w:rsidP="00B400F1">
      <w:pPr>
        <w:spacing w:after="0"/>
        <w:rPr>
          <w:rFonts w:ascii="Gill Sans MT" w:hAnsi="Gill Sans MT"/>
          <w:b/>
          <w:sz w:val="28"/>
          <w:szCs w:val="28"/>
        </w:rPr>
      </w:pPr>
      <w:r w:rsidRPr="00831894">
        <w:rPr>
          <w:rFonts w:ascii="Gill Sans MT" w:hAnsi="Gill Sans MT"/>
          <w:b/>
          <w:sz w:val="28"/>
          <w:szCs w:val="28"/>
        </w:rPr>
        <w:t>Responsible to (</w:t>
      </w:r>
      <w:r w:rsidRPr="00831894">
        <w:rPr>
          <w:rFonts w:ascii="Gill Sans MT" w:hAnsi="Gill Sans MT"/>
          <w:b/>
          <w:sz w:val="24"/>
          <w:szCs w:val="24"/>
        </w:rPr>
        <w:t>named contact for support and resolution of any difficulties</w:t>
      </w:r>
      <w:r w:rsidRPr="00831894">
        <w:rPr>
          <w:rFonts w:ascii="Gill Sans MT" w:hAnsi="Gill Sans MT"/>
          <w:b/>
          <w:sz w:val="28"/>
          <w:szCs w:val="28"/>
        </w:rPr>
        <w:t>):</w:t>
      </w:r>
    </w:p>
    <w:p w14:paraId="58D6DD23" w14:textId="77777777" w:rsidR="00B400F1" w:rsidRPr="0007119C" w:rsidRDefault="00B400F1" w:rsidP="00B400F1">
      <w:pPr>
        <w:spacing w:after="0"/>
        <w:rPr>
          <w:rFonts w:ascii="Gill Sans MT" w:hAnsi="Gill Sans MT"/>
          <w:sz w:val="24"/>
          <w:szCs w:val="24"/>
        </w:rPr>
      </w:pPr>
      <w:r w:rsidRPr="0007119C">
        <w:rPr>
          <w:rFonts w:ascii="Gill Sans MT" w:hAnsi="Gill Sans MT"/>
          <w:sz w:val="24"/>
          <w:szCs w:val="24"/>
        </w:rPr>
        <w:t>[The Incumbent] and through them to the PCC.</w:t>
      </w:r>
    </w:p>
    <w:p w14:paraId="45EE647A" w14:textId="77777777" w:rsidR="00B400F1" w:rsidRDefault="00B400F1" w:rsidP="009046FF">
      <w:pPr>
        <w:spacing w:after="0"/>
        <w:rPr>
          <w:rFonts w:ascii="Gill Sans MT" w:hAnsi="Gill Sans MT"/>
          <w:sz w:val="28"/>
          <w:szCs w:val="28"/>
        </w:rPr>
      </w:pPr>
    </w:p>
    <w:p w14:paraId="65917136" w14:textId="77777777" w:rsidR="00F17958" w:rsidRPr="00F17958" w:rsidRDefault="00F17958" w:rsidP="000E42B9">
      <w:pPr>
        <w:spacing w:after="0"/>
        <w:rPr>
          <w:rFonts w:ascii="Gill Sans MT" w:hAnsi="Gill Sans MT"/>
          <w:b/>
          <w:sz w:val="28"/>
          <w:szCs w:val="28"/>
        </w:rPr>
      </w:pPr>
      <w:r w:rsidRPr="00F17958">
        <w:rPr>
          <w:rFonts w:ascii="Gill Sans MT" w:hAnsi="Gill Sans MT"/>
          <w:b/>
          <w:sz w:val="28"/>
          <w:szCs w:val="28"/>
        </w:rPr>
        <w:t>Checks Required Prior to Appointment</w:t>
      </w:r>
    </w:p>
    <w:p w14:paraId="17B11D1B" w14:textId="77777777" w:rsidR="00F17958" w:rsidRPr="00F17958" w:rsidRDefault="009046FF" w:rsidP="00F17958">
      <w:pPr>
        <w:pStyle w:val="ListParagraph"/>
        <w:numPr>
          <w:ilvl w:val="0"/>
          <w:numId w:val="4"/>
        </w:numPr>
        <w:spacing w:after="0"/>
        <w:rPr>
          <w:rFonts w:ascii="Gill Sans MT" w:hAnsi="Gill Sans MT"/>
          <w:sz w:val="24"/>
          <w:szCs w:val="24"/>
        </w:rPr>
      </w:pPr>
      <w:r>
        <w:rPr>
          <w:rFonts w:ascii="Gill Sans MT" w:hAnsi="Gill Sans MT"/>
          <w:sz w:val="24"/>
          <w:szCs w:val="24"/>
        </w:rPr>
        <w:t>If the Parish Safeguarding Representative is also a PCC member, as</w:t>
      </w:r>
      <w:r w:rsidR="00F17958" w:rsidRPr="00F17958">
        <w:rPr>
          <w:rFonts w:ascii="Gill Sans MT" w:hAnsi="Gill Sans MT"/>
          <w:sz w:val="24"/>
          <w:szCs w:val="24"/>
        </w:rPr>
        <w:t xml:space="preserve"> a Trustee of a charity supporting work with children and vulnerable adults, </w:t>
      </w:r>
      <w:r>
        <w:rPr>
          <w:rFonts w:ascii="Gill Sans MT" w:hAnsi="Gill Sans MT"/>
          <w:sz w:val="24"/>
          <w:szCs w:val="24"/>
        </w:rPr>
        <w:t>they</w:t>
      </w:r>
      <w:r w:rsidR="00F17958" w:rsidRPr="00F17958">
        <w:rPr>
          <w:rFonts w:ascii="Gill Sans MT" w:hAnsi="Gill Sans MT"/>
          <w:sz w:val="24"/>
          <w:szCs w:val="24"/>
        </w:rPr>
        <w:t xml:space="preserve"> must have an Enhanced DBS check with the Child and Adult workforces.</w:t>
      </w:r>
      <w:r>
        <w:rPr>
          <w:rFonts w:ascii="Gill Sans MT" w:hAnsi="Gill Sans MT"/>
          <w:sz w:val="24"/>
          <w:szCs w:val="24"/>
        </w:rPr>
        <w:t xml:space="preserve">  If not on the PCC, they are not eligible for a DBS check</w:t>
      </w:r>
      <w:r w:rsidR="003038C8">
        <w:rPr>
          <w:rFonts w:ascii="Gill Sans MT" w:hAnsi="Gill Sans MT"/>
          <w:sz w:val="24"/>
          <w:szCs w:val="24"/>
        </w:rPr>
        <w:t xml:space="preserve"> and should work under the supervision of a nominated, DBS-checked PCC member who holds Safeguarding management responsibility</w:t>
      </w:r>
      <w:r>
        <w:rPr>
          <w:rFonts w:ascii="Gill Sans MT" w:hAnsi="Gill Sans MT"/>
          <w:sz w:val="24"/>
          <w:szCs w:val="24"/>
        </w:rPr>
        <w:t>.</w:t>
      </w:r>
    </w:p>
    <w:p w14:paraId="00B64B49" w14:textId="77777777" w:rsidR="00F17958" w:rsidRPr="00F17958" w:rsidRDefault="00F17958" w:rsidP="00F17958">
      <w:pPr>
        <w:pStyle w:val="ListParagraph"/>
        <w:numPr>
          <w:ilvl w:val="0"/>
          <w:numId w:val="4"/>
        </w:numPr>
        <w:spacing w:after="0"/>
        <w:rPr>
          <w:rFonts w:ascii="Gill Sans MT" w:hAnsi="Gill Sans MT"/>
          <w:sz w:val="24"/>
          <w:szCs w:val="24"/>
        </w:rPr>
      </w:pPr>
      <w:r w:rsidRPr="00F17958">
        <w:rPr>
          <w:rFonts w:ascii="Gill Sans MT" w:hAnsi="Gill Sans MT"/>
          <w:sz w:val="24"/>
          <w:szCs w:val="24"/>
        </w:rPr>
        <w:t>At least two references must have been received indicating that they have no concerns regarding the applicant’s conduct around children or vulnerable adults.</w:t>
      </w:r>
    </w:p>
    <w:p w14:paraId="6C72E504" w14:textId="77777777" w:rsidR="00900D44" w:rsidRDefault="00900D44" w:rsidP="00900D44">
      <w:pPr>
        <w:spacing w:after="0"/>
        <w:rPr>
          <w:rFonts w:ascii="Gill Sans MT" w:hAnsi="Gill Sans MT"/>
          <w:sz w:val="28"/>
          <w:szCs w:val="28"/>
        </w:rPr>
      </w:pPr>
    </w:p>
    <w:p w14:paraId="0EC8BED2" w14:textId="77777777" w:rsidR="00900D44" w:rsidRPr="00900D44" w:rsidRDefault="00900D44" w:rsidP="00900D44">
      <w:pPr>
        <w:spacing w:after="0"/>
        <w:rPr>
          <w:rFonts w:ascii="Gill Sans MT" w:hAnsi="Gill Sans MT"/>
          <w:b/>
          <w:sz w:val="28"/>
          <w:szCs w:val="28"/>
        </w:rPr>
      </w:pPr>
      <w:r w:rsidRPr="00900D44">
        <w:rPr>
          <w:rFonts w:ascii="Gill Sans MT" w:hAnsi="Gill Sans MT"/>
          <w:b/>
          <w:sz w:val="28"/>
          <w:szCs w:val="28"/>
        </w:rPr>
        <w:t>Safeguarding ‘Dos &amp; Don’ts’</w:t>
      </w:r>
    </w:p>
    <w:p w14:paraId="464D40C0" w14:textId="77777777" w:rsidR="00900D44" w:rsidRPr="00591BFB" w:rsidRDefault="00900D44" w:rsidP="00900D44">
      <w:pPr>
        <w:spacing w:after="0"/>
        <w:rPr>
          <w:rFonts w:ascii="Gill Sans MT" w:hAnsi="Gill Sans MT"/>
          <w:i/>
          <w:sz w:val="28"/>
          <w:szCs w:val="28"/>
        </w:rPr>
      </w:pPr>
      <w:r w:rsidRPr="00591BFB">
        <w:rPr>
          <w:rFonts w:ascii="Gill Sans MT" w:hAnsi="Gill Sans MT"/>
          <w:i/>
          <w:sz w:val="28"/>
          <w:szCs w:val="28"/>
        </w:rPr>
        <w:t>Protecting others and protecting yourself</w:t>
      </w:r>
    </w:p>
    <w:p w14:paraId="1CB9E403" w14:textId="77777777" w:rsidR="00900D44" w:rsidRDefault="00900D44" w:rsidP="00900D44">
      <w:pPr>
        <w:spacing w:after="0"/>
        <w:rPr>
          <w:rFonts w:ascii="Gill Sans MT" w:hAnsi="Gill Sans MT"/>
          <w:sz w:val="28"/>
          <w:szCs w:val="28"/>
        </w:rPr>
      </w:pPr>
    </w:p>
    <w:tbl>
      <w:tblPr>
        <w:tblStyle w:val="TableGrid"/>
        <w:tblW w:w="0" w:type="auto"/>
        <w:tblLook w:val="04A0" w:firstRow="1" w:lastRow="0" w:firstColumn="1" w:lastColumn="0" w:noHBand="0" w:noVBand="1"/>
      </w:tblPr>
      <w:tblGrid>
        <w:gridCol w:w="4524"/>
        <w:gridCol w:w="4492"/>
      </w:tblGrid>
      <w:tr w:rsidR="00591BFB" w:rsidRPr="00591BFB" w14:paraId="3C880D83" w14:textId="77777777" w:rsidTr="00591BFB">
        <w:tc>
          <w:tcPr>
            <w:tcW w:w="4621" w:type="dxa"/>
          </w:tcPr>
          <w:p w14:paraId="226D0DE6" w14:textId="77777777" w:rsidR="00591BFB" w:rsidRPr="00895B1F" w:rsidRDefault="00591BFB" w:rsidP="00591BFB">
            <w:pPr>
              <w:jc w:val="center"/>
              <w:rPr>
                <w:rFonts w:ascii="Gill Sans MT" w:hAnsi="Gill Sans MT"/>
                <w:b/>
                <w:sz w:val="24"/>
                <w:szCs w:val="24"/>
              </w:rPr>
            </w:pPr>
            <w:r w:rsidRPr="00895B1F">
              <w:rPr>
                <w:rFonts w:ascii="Gill Sans MT" w:hAnsi="Gill Sans MT"/>
                <w:b/>
                <w:sz w:val="24"/>
                <w:szCs w:val="24"/>
              </w:rPr>
              <w:t>Do</w:t>
            </w:r>
          </w:p>
        </w:tc>
        <w:tc>
          <w:tcPr>
            <w:tcW w:w="4621" w:type="dxa"/>
          </w:tcPr>
          <w:p w14:paraId="4CBAFCFB" w14:textId="77777777" w:rsidR="00591BFB" w:rsidRPr="00895B1F" w:rsidRDefault="00591BFB" w:rsidP="00591BFB">
            <w:pPr>
              <w:jc w:val="center"/>
              <w:rPr>
                <w:rFonts w:ascii="Gill Sans MT" w:hAnsi="Gill Sans MT"/>
                <w:b/>
                <w:sz w:val="24"/>
                <w:szCs w:val="24"/>
              </w:rPr>
            </w:pPr>
            <w:r w:rsidRPr="00895B1F">
              <w:rPr>
                <w:rFonts w:ascii="Gill Sans MT" w:hAnsi="Gill Sans MT"/>
                <w:b/>
                <w:sz w:val="24"/>
                <w:szCs w:val="24"/>
              </w:rPr>
              <w:t>Don’t</w:t>
            </w:r>
          </w:p>
        </w:tc>
      </w:tr>
      <w:tr w:rsidR="00591BFB" w14:paraId="2524A502" w14:textId="77777777" w:rsidTr="00591BFB">
        <w:tc>
          <w:tcPr>
            <w:tcW w:w="4621" w:type="dxa"/>
          </w:tcPr>
          <w:p w14:paraId="4A7B3CBF" w14:textId="77777777" w:rsidR="00591BFB" w:rsidRPr="00895B1F" w:rsidRDefault="00591BFB" w:rsidP="00F17958">
            <w:pPr>
              <w:pStyle w:val="ListParagraph"/>
              <w:numPr>
                <w:ilvl w:val="0"/>
                <w:numId w:val="3"/>
              </w:numPr>
              <w:rPr>
                <w:rFonts w:ascii="Gill Sans MT" w:hAnsi="Gill Sans MT"/>
                <w:sz w:val="24"/>
                <w:szCs w:val="24"/>
              </w:rPr>
            </w:pPr>
            <w:r w:rsidRPr="00895B1F">
              <w:rPr>
                <w:rFonts w:ascii="Gill Sans MT" w:hAnsi="Gill Sans MT"/>
                <w:sz w:val="24"/>
                <w:szCs w:val="24"/>
              </w:rPr>
              <w:t>Report all concerns about the safety or well-being of an individual to:-</w:t>
            </w:r>
          </w:p>
          <w:p w14:paraId="74D64346" w14:textId="77777777" w:rsidR="00591BFB" w:rsidRPr="00895B1F" w:rsidRDefault="00591BFB" w:rsidP="009046FF">
            <w:pPr>
              <w:pStyle w:val="ListParagraph"/>
              <w:numPr>
                <w:ilvl w:val="1"/>
                <w:numId w:val="3"/>
              </w:numPr>
              <w:rPr>
                <w:rFonts w:ascii="Gill Sans MT" w:hAnsi="Gill Sans MT"/>
                <w:sz w:val="24"/>
                <w:szCs w:val="24"/>
              </w:rPr>
            </w:pPr>
            <w:r w:rsidRPr="00895B1F">
              <w:rPr>
                <w:rFonts w:ascii="Gill Sans MT" w:hAnsi="Gill Sans MT"/>
                <w:sz w:val="24"/>
                <w:szCs w:val="24"/>
              </w:rPr>
              <w:t xml:space="preserve">the </w:t>
            </w:r>
            <w:r w:rsidR="009046FF">
              <w:rPr>
                <w:rFonts w:ascii="Gill Sans MT" w:hAnsi="Gill Sans MT"/>
                <w:sz w:val="24"/>
                <w:szCs w:val="24"/>
              </w:rPr>
              <w:t>Incumbent</w:t>
            </w:r>
          </w:p>
          <w:p w14:paraId="5ADFD71A" w14:textId="77777777" w:rsidR="00591BFB" w:rsidRDefault="00591BFB" w:rsidP="009046FF">
            <w:pPr>
              <w:pStyle w:val="ListParagraph"/>
              <w:numPr>
                <w:ilvl w:val="1"/>
                <w:numId w:val="3"/>
              </w:numPr>
              <w:rPr>
                <w:rFonts w:ascii="Gill Sans MT" w:hAnsi="Gill Sans MT"/>
                <w:sz w:val="24"/>
                <w:szCs w:val="24"/>
              </w:rPr>
            </w:pPr>
            <w:r w:rsidRPr="00895B1F">
              <w:rPr>
                <w:rFonts w:ascii="Gill Sans MT" w:hAnsi="Gill Sans MT"/>
                <w:sz w:val="24"/>
                <w:szCs w:val="24"/>
              </w:rPr>
              <w:t>the Diocesan Safeguarding Team</w:t>
            </w:r>
          </w:p>
          <w:p w14:paraId="584BF841" w14:textId="77777777" w:rsidR="009046FF" w:rsidRPr="00895B1F" w:rsidRDefault="009046FF" w:rsidP="009046FF">
            <w:pPr>
              <w:pStyle w:val="ListParagraph"/>
              <w:numPr>
                <w:ilvl w:val="1"/>
                <w:numId w:val="3"/>
              </w:numPr>
              <w:rPr>
                <w:rFonts w:ascii="Gill Sans MT" w:hAnsi="Gill Sans MT"/>
                <w:sz w:val="24"/>
                <w:szCs w:val="24"/>
              </w:rPr>
            </w:pPr>
            <w:r>
              <w:rPr>
                <w:rFonts w:ascii="Gill Sans MT" w:hAnsi="Gill Sans MT"/>
                <w:sz w:val="24"/>
                <w:szCs w:val="24"/>
              </w:rPr>
              <w:t>the Statutory Agencies (when unable to contact the Diocesan Safeguarding Team regarding serious concerns)</w:t>
            </w:r>
          </w:p>
          <w:p w14:paraId="757FC075" w14:textId="77777777" w:rsidR="00591BFB" w:rsidRPr="00895B1F" w:rsidRDefault="00591BFB" w:rsidP="009046FF">
            <w:pPr>
              <w:pStyle w:val="ListParagraph"/>
              <w:numPr>
                <w:ilvl w:val="1"/>
                <w:numId w:val="3"/>
              </w:numPr>
              <w:rPr>
                <w:rFonts w:ascii="Gill Sans MT" w:hAnsi="Gill Sans MT"/>
                <w:sz w:val="24"/>
                <w:szCs w:val="24"/>
              </w:rPr>
            </w:pPr>
            <w:r w:rsidRPr="00895B1F">
              <w:rPr>
                <w:rFonts w:ascii="Gill Sans MT" w:hAnsi="Gill Sans MT"/>
                <w:sz w:val="24"/>
                <w:szCs w:val="24"/>
              </w:rPr>
              <w:t>the Police (where there is an immediate risk of harm to a person)</w:t>
            </w:r>
          </w:p>
          <w:p w14:paraId="41074975" w14:textId="77777777" w:rsidR="00591BFB" w:rsidRPr="00895B1F" w:rsidRDefault="00591BFB" w:rsidP="00F17958">
            <w:pPr>
              <w:pStyle w:val="ListParagraph"/>
              <w:numPr>
                <w:ilvl w:val="0"/>
                <w:numId w:val="3"/>
              </w:numPr>
              <w:rPr>
                <w:rFonts w:ascii="Gill Sans MT" w:hAnsi="Gill Sans MT"/>
                <w:sz w:val="24"/>
                <w:szCs w:val="24"/>
              </w:rPr>
            </w:pPr>
            <w:r w:rsidRPr="00895B1F">
              <w:rPr>
                <w:rFonts w:ascii="Gill Sans MT" w:hAnsi="Gill Sans MT"/>
                <w:sz w:val="24"/>
                <w:szCs w:val="24"/>
              </w:rPr>
              <w:t>Carry out a personal risk assessment for lone working</w:t>
            </w:r>
          </w:p>
          <w:p w14:paraId="4F99D835" w14:textId="77777777" w:rsidR="003038C8" w:rsidRPr="003038C8" w:rsidRDefault="00591BFB" w:rsidP="003038C8">
            <w:pPr>
              <w:pStyle w:val="ListParagraph"/>
              <w:numPr>
                <w:ilvl w:val="0"/>
                <w:numId w:val="3"/>
              </w:numPr>
              <w:rPr>
                <w:rFonts w:ascii="Gill Sans MT" w:hAnsi="Gill Sans MT"/>
                <w:sz w:val="24"/>
                <w:szCs w:val="24"/>
              </w:rPr>
            </w:pPr>
            <w:r w:rsidRPr="00895B1F">
              <w:rPr>
                <w:rFonts w:ascii="Gill Sans MT" w:hAnsi="Gill Sans MT"/>
                <w:sz w:val="24"/>
                <w:szCs w:val="24"/>
              </w:rPr>
              <w:t xml:space="preserve">Keep a </w:t>
            </w:r>
            <w:r w:rsidR="00F17958" w:rsidRPr="00895B1F">
              <w:rPr>
                <w:rFonts w:ascii="Gill Sans MT" w:hAnsi="Gill Sans MT"/>
                <w:sz w:val="24"/>
                <w:szCs w:val="24"/>
              </w:rPr>
              <w:t xml:space="preserve">written </w:t>
            </w:r>
            <w:r w:rsidRPr="00895B1F">
              <w:rPr>
                <w:rFonts w:ascii="Gill Sans MT" w:hAnsi="Gill Sans MT"/>
                <w:sz w:val="24"/>
                <w:szCs w:val="24"/>
              </w:rPr>
              <w:t xml:space="preserve">record of </w:t>
            </w:r>
            <w:r w:rsidR="00F17958" w:rsidRPr="00895B1F">
              <w:rPr>
                <w:rFonts w:ascii="Gill Sans MT" w:hAnsi="Gill Sans MT"/>
                <w:sz w:val="24"/>
                <w:szCs w:val="24"/>
              </w:rPr>
              <w:t>all incidents or disclosures (signed and dated)</w:t>
            </w:r>
          </w:p>
        </w:tc>
        <w:tc>
          <w:tcPr>
            <w:tcW w:w="4621" w:type="dxa"/>
          </w:tcPr>
          <w:p w14:paraId="5C0846C3" w14:textId="77777777" w:rsidR="00591BFB" w:rsidRPr="00895B1F" w:rsidRDefault="00591BFB" w:rsidP="00F17958">
            <w:pPr>
              <w:pStyle w:val="ListParagraph"/>
              <w:numPr>
                <w:ilvl w:val="0"/>
                <w:numId w:val="3"/>
              </w:numPr>
              <w:rPr>
                <w:rFonts w:ascii="Gill Sans MT" w:hAnsi="Gill Sans MT"/>
                <w:sz w:val="24"/>
                <w:szCs w:val="24"/>
              </w:rPr>
            </w:pPr>
            <w:r w:rsidRPr="00895B1F">
              <w:rPr>
                <w:rFonts w:ascii="Gill Sans MT" w:hAnsi="Gill Sans MT"/>
                <w:sz w:val="24"/>
                <w:szCs w:val="24"/>
              </w:rPr>
              <w:t xml:space="preserve">Offer confidentiality when you have a duty to report </w:t>
            </w:r>
            <w:r w:rsidR="00F17958" w:rsidRPr="00895B1F">
              <w:rPr>
                <w:rFonts w:ascii="Gill Sans MT" w:hAnsi="Gill Sans MT"/>
                <w:sz w:val="24"/>
                <w:szCs w:val="24"/>
              </w:rPr>
              <w:t xml:space="preserve">all </w:t>
            </w:r>
            <w:r w:rsidRPr="00895B1F">
              <w:rPr>
                <w:rFonts w:ascii="Gill Sans MT" w:hAnsi="Gill Sans MT"/>
                <w:sz w:val="24"/>
                <w:szCs w:val="24"/>
              </w:rPr>
              <w:t>concerns for safety</w:t>
            </w:r>
          </w:p>
          <w:p w14:paraId="448F9B0E" w14:textId="77777777" w:rsidR="00591BFB" w:rsidRDefault="00591BFB" w:rsidP="00F17958">
            <w:pPr>
              <w:pStyle w:val="ListParagraph"/>
              <w:numPr>
                <w:ilvl w:val="0"/>
                <w:numId w:val="3"/>
              </w:numPr>
              <w:rPr>
                <w:rFonts w:ascii="Gill Sans MT" w:hAnsi="Gill Sans MT"/>
                <w:sz w:val="24"/>
                <w:szCs w:val="24"/>
              </w:rPr>
            </w:pPr>
            <w:r w:rsidRPr="00895B1F">
              <w:rPr>
                <w:rFonts w:ascii="Gill Sans MT" w:hAnsi="Gill Sans MT"/>
                <w:sz w:val="24"/>
                <w:szCs w:val="24"/>
              </w:rPr>
              <w:t>Investigate disclosures; simply get clarification of details and report the information sha</w:t>
            </w:r>
            <w:r w:rsidR="00F17958" w:rsidRPr="00895B1F">
              <w:rPr>
                <w:rFonts w:ascii="Gill Sans MT" w:hAnsi="Gill Sans MT"/>
                <w:sz w:val="24"/>
                <w:szCs w:val="24"/>
              </w:rPr>
              <w:t>red</w:t>
            </w:r>
          </w:p>
          <w:p w14:paraId="543C375C" w14:textId="77777777" w:rsidR="003038C8" w:rsidRPr="00895B1F" w:rsidRDefault="003038C8" w:rsidP="00F17958">
            <w:pPr>
              <w:pStyle w:val="ListParagraph"/>
              <w:numPr>
                <w:ilvl w:val="0"/>
                <w:numId w:val="3"/>
              </w:numPr>
              <w:rPr>
                <w:rFonts w:ascii="Gill Sans MT" w:hAnsi="Gill Sans MT"/>
                <w:sz w:val="24"/>
                <w:szCs w:val="24"/>
              </w:rPr>
            </w:pPr>
            <w:r>
              <w:rPr>
                <w:rFonts w:ascii="Gill Sans MT" w:hAnsi="Gill Sans MT"/>
                <w:sz w:val="24"/>
                <w:szCs w:val="24"/>
              </w:rPr>
              <w:t>Try to work in isolation; your clergy and the Diocesan Safeguarding Team are there to support you in handling any concerns</w:t>
            </w:r>
          </w:p>
        </w:tc>
      </w:tr>
    </w:tbl>
    <w:p w14:paraId="09DAF660" w14:textId="77777777" w:rsidR="00900D44" w:rsidRPr="008F60C6" w:rsidRDefault="00900D44" w:rsidP="00900D44">
      <w:pPr>
        <w:spacing w:after="0"/>
        <w:rPr>
          <w:rFonts w:ascii="Gill Sans MT" w:hAnsi="Gill Sans MT"/>
          <w:sz w:val="28"/>
          <w:szCs w:val="28"/>
        </w:rPr>
      </w:pPr>
    </w:p>
    <w:sectPr w:rsidR="00900D44" w:rsidRPr="008F60C6">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32CDB" w14:textId="77777777" w:rsidR="00F36E0A" w:rsidRDefault="00F36E0A" w:rsidP="008F60C6">
      <w:pPr>
        <w:spacing w:after="0" w:line="240" w:lineRule="auto"/>
      </w:pPr>
      <w:r>
        <w:separator/>
      </w:r>
    </w:p>
  </w:endnote>
  <w:endnote w:type="continuationSeparator" w:id="0">
    <w:p w14:paraId="563FCF09" w14:textId="77777777" w:rsidR="00F36E0A" w:rsidRDefault="00F36E0A" w:rsidP="008F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175B4" w14:textId="77777777" w:rsidR="003E6899" w:rsidRDefault="003E6899" w:rsidP="003E6899">
    <w:pPr>
      <w:pStyle w:val="Footer"/>
      <w:tabs>
        <w:tab w:val="clear" w:pos="4513"/>
      </w:tabs>
    </w:pPr>
    <w:r>
      <w:t>[Church/Parish name here]</w:t>
    </w:r>
    <w:r>
      <w:tab/>
      <w:t>Reviewed on: [Date]</w:t>
    </w:r>
  </w:p>
  <w:p w14:paraId="4CED2792" w14:textId="77777777" w:rsidR="003E6899" w:rsidRDefault="003E68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F46913" w14:textId="77777777" w:rsidR="00F36E0A" w:rsidRDefault="00F36E0A" w:rsidP="008F60C6">
      <w:pPr>
        <w:spacing w:after="0" w:line="240" w:lineRule="auto"/>
      </w:pPr>
      <w:r>
        <w:separator/>
      </w:r>
    </w:p>
  </w:footnote>
  <w:footnote w:type="continuationSeparator" w:id="0">
    <w:p w14:paraId="6749DEF8" w14:textId="77777777" w:rsidR="00F36E0A" w:rsidRDefault="00F36E0A" w:rsidP="008F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46CB85" w14:textId="77777777" w:rsidR="008F60C6" w:rsidRDefault="008F60C6" w:rsidP="008F60C6">
    <w:pPr>
      <w:pStyle w:val="Header"/>
      <w:jc w:val="right"/>
    </w:pPr>
    <w:r>
      <w:rPr>
        <w:noProof/>
        <w:lang w:eastAsia="en-GB"/>
      </w:rPr>
      <w:drawing>
        <wp:inline distT="0" distB="0" distL="0" distR="0" wp14:anchorId="43943FE7" wp14:editId="296467F2">
          <wp:extent cx="1295400" cy="708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diocesanlogo_2014.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5400" cy="7081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B7D91"/>
    <w:multiLevelType w:val="hybridMultilevel"/>
    <w:tmpl w:val="2856E3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EB6FF6"/>
    <w:multiLevelType w:val="hybridMultilevel"/>
    <w:tmpl w:val="F1C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AEC617D"/>
    <w:multiLevelType w:val="hybridMultilevel"/>
    <w:tmpl w:val="63BCA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933E03"/>
    <w:multiLevelType w:val="hybridMultilevel"/>
    <w:tmpl w:val="5AFAA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8B522D"/>
    <w:multiLevelType w:val="hybridMultilevel"/>
    <w:tmpl w:val="BA54A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C6"/>
    <w:rsid w:val="0007119C"/>
    <w:rsid w:val="000E42B9"/>
    <w:rsid w:val="003038C8"/>
    <w:rsid w:val="003D5A12"/>
    <w:rsid w:val="003E6899"/>
    <w:rsid w:val="00506949"/>
    <w:rsid w:val="00591BFB"/>
    <w:rsid w:val="007B2794"/>
    <w:rsid w:val="00895B1F"/>
    <w:rsid w:val="008A4CF1"/>
    <w:rsid w:val="008F60C6"/>
    <w:rsid w:val="00900D44"/>
    <w:rsid w:val="009046FF"/>
    <w:rsid w:val="00B400F1"/>
    <w:rsid w:val="00F17958"/>
    <w:rsid w:val="00F36E0A"/>
    <w:rsid w:val="00FF72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C7D5F4"/>
  <w15:docId w15:val="{B11418B7-3AF1-486C-96D8-5AF5DDBE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0C6"/>
  </w:style>
  <w:style w:type="paragraph" w:styleId="Footer">
    <w:name w:val="footer"/>
    <w:basedOn w:val="Normal"/>
    <w:link w:val="FooterChar"/>
    <w:uiPriority w:val="99"/>
    <w:unhideWhenUsed/>
    <w:rsid w:val="008F60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0C6"/>
  </w:style>
  <w:style w:type="paragraph" w:styleId="BalloonText">
    <w:name w:val="Balloon Text"/>
    <w:basedOn w:val="Normal"/>
    <w:link w:val="BalloonTextChar"/>
    <w:uiPriority w:val="99"/>
    <w:semiHidden/>
    <w:unhideWhenUsed/>
    <w:rsid w:val="008F6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0C6"/>
    <w:rPr>
      <w:rFonts w:ascii="Tahoma" w:hAnsi="Tahoma" w:cs="Tahoma"/>
      <w:sz w:val="16"/>
      <w:szCs w:val="16"/>
    </w:rPr>
  </w:style>
  <w:style w:type="paragraph" w:styleId="ListParagraph">
    <w:name w:val="List Paragraph"/>
    <w:basedOn w:val="Normal"/>
    <w:uiPriority w:val="34"/>
    <w:qFormat/>
    <w:rsid w:val="00900D44"/>
    <w:pPr>
      <w:ind w:left="720"/>
      <w:contextualSpacing/>
    </w:pPr>
  </w:style>
  <w:style w:type="table" w:styleId="TableGrid">
    <w:name w:val="Table Grid"/>
    <w:basedOn w:val="TableNormal"/>
    <w:uiPriority w:val="59"/>
    <w:rsid w:val="00591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 Parker</dc:creator>
  <cp:lastModifiedBy>Gary Owen</cp:lastModifiedBy>
  <cp:revision>2</cp:revision>
  <dcterms:created xsi:type="dcterms:W3CDTF">2020-01-30T11:08:00Z</dcterms:created>
  <dcterms:modified xsi:type="dcterms:W3CDTF">2020-01-30T11:08:00Z</dcterms:modified>
</cp:coreProperties>
</file>